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образовательное учреждение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«Окский детский сад» - муниципального образования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Рязанский муниципальный район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Рязанской области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развивающему  игровому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дидактическому пособию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«Юный экономист»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 воспитатель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Высшей  квалификационной категории: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Синюкова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 Александровна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2021 год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Название пособия: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«Юный экономист».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Рекомендованный возраст: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5-7 лет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Количество участников: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до 6 человек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современных направлений в дошкольной педагогике — это финансовое просвещение детей. Ведь малыши, так или иначе, оказываются вовлечёнными в экономическую жизнь семьи: ходят с родителями в магазины, сталкиваются с рекламой, понимают, что их родители зарабатывают деньги, чтобы покупать товары и услуги. Задача воспитателя детского сада — преподнести элементарные финансовые понятия в максимально доступной и увлекательной форме. Для этой цели можно создать своими руками замечательное интерактивное пособие.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Аннотация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 представляе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собой  учебно-игровое пособие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Оно с пользой может надолго занять детей, активировать мелкую моторику, обогатить словарный запас ребенка, выполнить определенные задания, в том числе творческие. Подобранный материал позволяет разнообразить методы и приемы работы, использовать в разных видах деятельности (игровой, коммуникативной, познавательно-исследовательской, изобразительной и др.), обеспечить самостоятельную и совместную деятельность детей.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cr/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 формирования у детей старшего дошкольного возраст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 финансовой грамотности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представление об истории появления денег. Закрепить знания детей о монетах и банкнотах других стран, литературных произведениях, в которых есть упоминание о деньгах, банках, продажах, обмене. Формировать правильное отношение к деньгам как предмету жизненной необходимости. Познакомить детей с самыми необычными и удивительными деньгами мира, понятием «валюта».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Стимулировать познавательную активность, способствовать развитию коммуникативных навыков; развивать память, мышление, усидчивость; формировать умение аргументировано выражать своё мнение и уважать мнение товарищей; способствовать развитию речи детей, пополнению активного и пассивного словаря детей.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интерес к теме финансов, бережное отношение к деньгам, дружеские взаимоотношения в детском коллективе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методического пособия: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пособие «Юные экономисты» представляет собой папку-раскладушку из двух листов формата А3. На страницах папки имеются различные кармашки, карточки, конверты, в которых собрана информация по теме.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пособие  «Юные экономисты» предназначено для детей старшего дошкольного возраста. Содержание книжки можно пополнять и усложнять.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игровых технологий.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</w:t>
      </w:r>
      <w:proofErr w:type="gramEnd"/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используемые в изготовлении  дидактического пособия.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Изготовлено пособие  из  материалов, разрешенных для использования в дошкольных учреждениях.  Фурнитура и мелкие детали пришиты к основе, съемные детали среднего размера и соответствуют возрастным особенностям детей 3+.  Все страницы </w:t>
      </w:r>
      <w:r w:rsidRPr="0077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книжки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элементы выполнены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артона и бумаги  и ламинирована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основа из фетра. Каждая страница имеет приятные, натуральные, радующие глаз расцветки. Это развивающая книжка посвящена нескольким  игровым сюжетам.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Содержание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1.Лото "Экономические сказки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2."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Экономический словарик</w:t>
      </w: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3.Лото "Магазины" с набором товаров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4.Картотека проблемных ситуаций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5.Игра "Назови профессии"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Набор макетов для составления Бюджета семьи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Игра "Можно-нельзя купить"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8.Картотека игр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9.Игра "Парные картинки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алюта"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10.Набор карточек - Разложи и расскажи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11.Персонажи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12.Игра "Профессии"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13.Карточки «Чему учат сказки»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14.Загадки в кошельке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15.Пословицы и поговорки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16.Стихи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17.Интерактивное окошко «Учимся экономить»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использовать воспитателям дошкольного учреждения  и родителям в индивидуальной, коррекционной работе с детьми,  в совместной и самостоятельной  игровой деятельности ребенка и взрослого.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применение: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Первая страница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ней изображен мешочек с деньга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 вырезаны из зеленого фетра, монеты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B95D6C" wp14:editId="0B41C50A">
            <wp:extent cx="4438650" cy="22645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wMyj6DCB7d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Вторая страница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30CB13" wp14:editId="6BEB8BD0">
            <wp:extent cx="6191250" cy="34932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68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23E" w:rsidRPr="000F2ECB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«Деньги»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понятием «деньги». «История возникновения денег».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представление о том, что деньги мы используем, чтобы обменять на товар.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учить выбирать товар, согласно возможностям (на имеющуюся сумму денег).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поняти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«потребность» и «полезность».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игры:</w:t>
      </w: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Ребенок-продавец выкладывает товары по категориям. Дети-покупатели выбирают товары согласно имеющимся деньгам.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 </w:t>
      </w:r>
      <w:r w:rsidRPr="000F2E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Деньги России».</w:t>
      </w: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детей о купюрах нашей страны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0F2ECB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«Бюджет».</w:t>
      </w:r>
    </w:p>
    <w:p w:rsidR="0006223E" w:rsidRPr="000F2ECB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Pr="000F2EC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с понятием «бюджет».</w:t>
      </w:r>
    </w:p>
    <w:p w:rsidR="0006223E" w:rsidRPr="000F2ECB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представление о том, что такое «бюджет», что такое «доход», что такое «расход».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умение составлять «список покупок» и следовать ему.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умение использовать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покупок заданную сумму денег.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игры:</w:t>
      </w: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Выдать каждому ребенку сумму, которую ему нужно будет потратить на определенную цель. Цели могут быть различные – продукты для завтрака, для семейного торжества, подарки друзьям к Новому году и т.д.</w:t>
      </w: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0F2ECB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 Семейный Бюджет».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E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представления детей о семейном бюджете, знакомить с понятиями «доход», «расход» и учить их классифицировать.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65FAAC4" wp14:editId="5F26F2F3">
            <wp:simplePos x="0" y="0"/>
            <wp:positionH relativeFrom="column">
              <wp:posOffset>-245110</wp:posOffset>
            </wp:positionH>
            <wp:positionV relativeFrom="paragraph">
              <wp:posOffset>156210</wp:posOffset>
            </wp:positionV>
            <wp:extent cx="3422650" cy="2567305"/>
            <wp:effectExtent l="0" t="0" r="0" b="0"/>
            <wp:wrapTight wrapText="bothSides">
              <wp:wrapPolygon edited="0">
                <wp:start x="0" y="0"/>
                <wp:lineTo x="0" y="21477"/>
                <wp:lineTo x="21520" y="21477"/>
                <wp:lineTo x="2152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27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4334A2" wp14:editId="51471B51">
            <wp:extent cx="3413760" cy="25603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33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03" cy="256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можно и нельзя купить за деньги».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понять, что не все можно купить за деньги.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 должны распределить карточки на две соответствующие группы.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лежат разные картинки, дети выбирают, показывают и объясняют, почему выбрали эту картинку. Сначала, например, что можно купить, потом что нельзя купить за деньги. Дети берут по одной картинке, например: солнце, его купить за деньги нельзя, улыбку бабушки купить за деньги нельзя, а велосипед купить можно за деньги и т.д.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заучить 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Физминутку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«Будем денежки считать» Один, два, три, четыре, пять (шагаем на месте)</w:t>
      </w:r>
      <w:proofErr w:type="gramEnd"/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денежки считать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жимаем и разжимаем пальцы рук)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 два оплатим дом, (пальцы в кулак, отгибаем мизинец и безымянный)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Дом, в котором мы живём.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Третья монетка – одежду купить (отгибаем средний палец)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четвёртую монетку купим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пить (отгибаем указательный палец)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пятую пока (шевелим большим пальцем)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Спрячем на донышке кошелька! (спрятать большой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палец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кулак согнув все пальцы)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Творческое задание </w:t>
      </w:r>
      <w:r w:rsidRPr="00771AF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«Прорекламируй товар»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ватман по количеству «магазинов». Вырезки из журналов по категориям (например, продукты, одежда, техника, бытовая техника). Клей тряпочки, кисти. Карандаши, пластилин. Ход: дети делитесь на 3-4 команды (зависит от количества рассортированных категорий товара) и оформите рекламу, каждый своему магазину. Дети самостоятельно оформляют плакаты. После работы дети делают презентацию о своем магазине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«Почему взрослые работают»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развивать представление о том, что труд является средством удовлетворения разнообразных потребностей человека и источником дохода. 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понимание экономических категорий «потребности», «труд», «продукт труда», «профессия», «специальность»;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продолжить формирование элементарных представлений о различных профессиях, специальностях.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Третья страница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«Деньги зарубежных стран»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EFE4FE" wp14:editId="2130B3B3">
            <wp:simplePos x="0" y="0"/>
            <wp:positionH relativeFrom="column">
              <wp:posOffset>2265045</wp:posOffset>
            </wp:positionH>
            <wp:positionV relativeFrom="paragraph">
              <wp:posOffset>147320</wp:posOffset>
            </wp:positionV>
            <wp:extent cx="4079875" cy="3059430"/>
            <wp:effectExtent l="0" t="0" r="0" b="0"/>
            <wp:wrapTight wrapText="bothSides">
              <wp:wrapPolygon edited="0">
                <wp:start x="0" y="0"/>
                <wp:lineTo x="0" y="21519"/>
                <wp:lineTo x="21482" y="21519"/>
                <wp:lineTo x="21482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представления детей о купюрах разных стран различного достоинства.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Предварительно провести беседу с детьми о странах, изображенных на картинках, главных достопримечательностях этой страны, что в каждой стране свой флаг и своя денежная единица (деньги), которые отличаются рисунком, от денег других стран.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Конвертик в форме цветочка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71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«Учимся экономить»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его лепестках рассказывается, каким способом можно сохранить свои финансы. 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46AA22E" wp14:editId="69DCBBD7">
            <wp:simplePos x="0" y="0"/>
            <wp:positionH relativeFrom="column">
              <wp:posOffset>627380</wp:posOffset>
            </wp:positionH>
            <wp:positionV relativeFrom="paragraph">
              <wp:posOffset>28575</wp:posOffset>
            </wp:positionV>
            <wp:extent cx="5455920" cy="3959860"/>
            <wp:effectExtent l="0" t="0" r="0" b="0"/>
            <wp:wrapTight wrapText="bothSides">
              <wp:wrapPolygon edited="0">
                <wp:start x="0" y="0"/>
                <wp:lineTo x="0" y="21510"/>
                <wp:lineTo x="21494" y="21510"/>
                <wp:lineTo x="2149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39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«Загадки на экономическую тему»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«Пословицы о труде».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41F0DFB" wp14:editId="46683F15">
            <wp:simplePos x="0" y="0"/>
            <wp:positionH relativeFrom="column">
              <wp:posOffset>2519045</wp:posOffset>
            </wp:positionH>
            <wp:positionV relativeFrom="paragraph">
              <wp:posOffset>659130</wp:posOffset>
            </wp:positionV>
            <wp:extent cx="3935730" cy="2951480"/>
            <wp:effectExtent l="0" t="0" r="0" b="0"/>
            <wp:wrapTight wrapText="bothSides">
              <wp:wrapPolygon edited="0">
                <wp:start x="21600" y="21600"/>
                <wp:lineTo x="21600" y="130"/>
                <wp:lineTo x="63" y="130"/>
                <wp:lineTo x="63" y="21600"/>
                <wp:lineTo x="21600" y="2160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041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3573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Сказки, в которых затрагиваются экономические понятия (труд, обмен, товары и услуги, последовательный процесс производства и пр.). Например,  «Золотой ключик, или Приключения Буратино», «Кот в сапогах», «Лисичка со скалочкой», «Колосок», «Каша из топора», «Бобовое зёрнышко» (узнаваемые картинки,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ним можно беседовать с детьми).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 для детей Петра Кошеля по финансовой грамотности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деньги», «Первые деньги», «Монеты раньше и теперь», «Что такое банк» и пр.).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Зарубежная газета «Биржа денег»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Дидактическая игра «Цена»</w:t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товара зависит от того сколько труда вложено в его производство. Попробуйте определить, какой товар дороже на картин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ках, а какой дешевле и почему. К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укла в зимней одежде и кукла в простом платье летняя и зимняя обувь машинка простая и на пульте 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печенье в упаковке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россыпью.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задания выполнили, молодцы, вы зар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аботали еще 50 игровых рублей.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«Разложите товар»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848EDDC" wp14:editId="10D9D39C">
            <wp:simplePos x="0" y="0"/>
            <wp:positionH relativeFrom="column">
              <wp:posOffset>1728470</wp:posOffset>
            </wp:positionH>
            <wp:positionV relativeFrom="paragraph">
              <wp:posOffset>413385</wp:posOffset>
            </wp:positionV>
            <wp:extent cx="4820285" cy="3615055"/>
            <wp:effectExtent l="0" t="0" r="0" b="0"/>
            <wp:wrapTight wrapText="bothSides">
              <wp:wrapPolygon edited="0">
                <wp:start x="0" y="0"/>
                <wp:lineTo x="0" y="21513"/>
                <wp:lineTo x="21512" y="21513"/>
                <wp:lineTo x="21512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ь: учить детей классифицировать предметы по общим признакам; закреплять знания малышей о разновидности торговых объектов.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ребенком раскладывают несколько картинок с изображением предметов, которые могут быть товаром в различных магазинах. Разложить картинки на группы, в которых предметы объединены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общим назначением. Дать названия магазинам, которые могут взять для продажи данный товар, например: «Молок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о», «Хлеб», «Игрушки», «Одежда».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«НЕ ОШИБИТЕСЬ»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знания детей о последовательности процесса покупки товара; формировать умение устанавливать логическую цепочку действий, объединенных одним сюжетом; развивать логическое мышление.</w:t>
      </w:r>
    </w:p>
    <w:p w:rsidR="0006223E" w:rsidRPr="00771AF1" w:rsidRDefault="0006223E" w:rsidP="00062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 игры: Ребенку предлагаются для рассмотрения картинки (5-6), 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отличающихся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содержанию изображения: мама дает ребенку деньги; ребенок идет по улице с пустой котомкой; ребенок входит в магазин; стоит у кассы; берет хлеб у продавца; идет домой с наполненной сумкой.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азложить картинки в ряд в такой последовательности, которая соответствует логике действий изображенного на них.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коротенький рассказ по картинкам, соблюд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последовательность действий.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Игровое пособие на финансовую тему — уникальная разработка для воспитателя. К этому интерактивному пособию ребята, с удовольствием возвращаются снова. Ведь это не просто папка или книжка, а целый микромир экономики внутри.</w:t>
      </w:r>
    </w:p>
    <w:p w:rsidR="0006223E" w:rsidRPr="001E3B38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Литература: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ресурсы:</w:t>
      </w:r>
      <w:proofErr w:type="gramEnd"/>
      <w:hyperlink r:id="rId13" w:tgtFrame="_blank" w:history="1">
        <w:r w:rsidRPr="00771AF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maam.ru</w:t>
        </w:r>
        <w:proofErr w:type="spellEnd"/>
      </w:hyperlink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›</w:t>
      </w:r>
      <w:hyperlink r:id="rId14" w:tgtFrame="_blank" w:history="1">
        <w:r w:rsidRPr="00771AF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…razvivayuschaja…fetra-kukolnyi-domik.html</w:t>
        </w:r>
      </w:hyperlink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yandex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://www.prodlenka.org/metodicheskie-razrabotki/457558-metodicheskaja-razrabotka-ispolzovanie-innova</w:t>
      </w: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yandex.ru/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images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› </w:t>
      </w:r>
      <w:proofErr w:type="spellStart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77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фетра игры для развития</w:t>
      </w: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23E" w:rsidRPr="00771AF1" w:rsidRDefault="0006223E" w:rsidP="000622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374" w:rsidRDefault="00961374"/>
    <w:sectPr w:rsidR="00961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3E"/>
    <w:rsid w:val="0006223E"/>
    <w:rsid w:val="0096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23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23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yandex.ru/clck/jsredir?bu=1q2w&amp;from=yandex.ru%3Bsearch%2F%3Bweb%3B%3B&amp;text=&amp;etext=8751._7zcnac-u9KTMwPsuzBClFcIYEypUpKnTksGzYeNagfx0ohgIeDk53mqvqrtpStfL0WZBMnrAVQcM8HtHt3xqb_AgwB4bKDYN0WG3F6Sq4WoaYzctfoP4HWlrjPYkZRZ-_9BlRHjhKsdCkKm3B-FOQ0VmW-8aITgvBy-GMNXQqU.8adf479c0c4c5b6b7e2db6e6c4e4345faa3f7d85&amp;uuid=&amp;state=PEtFfuTeVD4jaxywoSUvtNlVVIL6S3yQDiVIWGNU7dhoxisU75OKnw,,&amp;&amp;cst=AiuY0DBWFJ5Hyx_fyvalFO_jDgbs5naHyPolupVpHAbYeQ1oFNCIgtZKIqEHzMxm3BLJ2A7Q1kIA4BuGbSW3z9k9i7z99qPpz6Fkl7AcaklpZc7IQXOej2C8MFeL8ErpF_dtWeVigYDWEPWwtPTDM94YiXBkJhR2JIwUFKyuq7RhaRSxaswm94XeumJ6p_TRstClQQTaTW-0qHg_3YU0fM9LbIUR8-awC2Kzpl8YpH1tNz7Fx9j5c-5owuLukoyR6yM8syX7uyALQxKQBND4hBmBKNXG-flfUlCkq6cL1bVLRbrZQPNF16CfsEuaHvvgsfOTfCYyGA9s8Y9U4MY1kjNcaJBLE0WpBHwKG0iHMpxYnPpQE2cuTFqWZivJpOU_Dpy0mvNag4dPx4plg28-vZL-M1OrsnAneoHK0ODtbmqIFy-j0U_Y3ws9Qy8_zS6N1rY2OB7Qr7ISg9_9dyRxpoS1WO73NsfP3O-os9L5LkKU7ihKqYQhodTy9p6xEbl2vy-VK9QFsQnSYjMUsy9onO45Us47EUe7xkUgaqkDAFhEx6szM5t8PQ0zklJhLHJI9SrTq-KC_q4WF9yY3glvJ_TFG0Btejt1UpSBaLG_vSK6aTPMAiyTwI2DVdTqENlqxyi8IgyfGctROppk8CwUVskYvzKQsdAvH74IuKlAa5_DOD9pMBCifA96op50eLw1ukWsW2z3y03Pk1gsi0FpEBuPSKpKAt01n4yyr0uL60atTUPa0kIsQ0Kymo8VxBC_XoYRoTxuKFrMuijvOeSCsHbzg1QztLIODqyG4DBOYjX41CvEqErt4QvvV67QFTwt6qKE49kSBlBnm0PjaR3-ml6fBDiCeIUvpfX8DLTjSurLM5l5LIXVi3Bs2E-EA_CTWcEDFpVo9rkB-_f1EXmN1TOirgcHMlm3qY0x2J1YjMm9cPD_l0Q6c91928gNJuX1l_76nX1HbH4gbqZ4INfvii38oE9Q6Y4bxkuSE_7aFEQHtceluh8F4XuKlZ9vk0nJhAyolnc-hJ42TGLZDWQ8m9CuLvHMt7CM3qVfF6lBpSDFZFpkFxldVsj63IEoIhyJOS48dVObDfnJWVYlhy9bSGKEuQfFHGPRwWnLkHywPwFSLTneT59Fm-RYvBNnJqzQ1SsgdSKEnq4,&amp;data=UlNrNmk5WktYejY4cHFySjRXSWhXUFJWLUhmalcwV3NJTTNNaHlrQzJYSjFmRFVQX0RrWU9QelpHOXFmSF9FWGRSTVUtVnpuellKMEg3SEtLXzVwX2JDcDVZaWZZS09x&amp;sign=41f7085be92b07fbc1e5caf9f556bc12&amp;keyno=0&amp;b64e=2&amp;ref=orjY4mGPRjk5boDnW0uvlrrd71vZw9kpjly_ySFdX80,&amp;l10n=ru&amp;cts=157608065923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maam.ru/detskijsad/razvivayuschaja-knizhka-iz-fetra-kukolnyi-domi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2022-02-16T18:55:00Z</dcterms:created>
  <dcterms:modified xsi:type="dcterms:W3CDTF">2022-02-16T18:56:00Z</dcterms:modified>
</cp:coreProperties>
</file>