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C21" w:rsidRPr="00C66525" w:rsidRDefault="00720C21" w:rsidP="00720C21">
      <w:pPr>
        <w:jc w:val="center"/>
        <w:rPr>
          <w:rFonts w:ascii="Times New Roman" w:hAnsi="Times New Roman" w:cs="Times New Roman"/>
          <w:b/>
        </w:rPr>
      </w:pPr>
      <w:r w:rsidRPr="00C66525">
        <w:rPr>
          <w:rFonts w:ascii="Times New Roman" w:hAnsi="Times New Roman" w:cs="Times New Roman"/>
          <w:b/>
        </w:rPr>
        <w:t>Муниципальное бюджетное дошкольное</w:t>
      </w:r>
    </w:p>
    <w:p w:rsidR="00720C21" w:rsidRPr="00C66525" w:rsidRDefault="00720C21" w:rsidP="00720C21">
      <w:pPr>
        <w:jc w:val="center"/>
        <w:rPr>
          <w:rFonts w:ascii="Times New Roman" w:hAnsi="Times New Roman" w:cs="Times New Roman"/>
          <w:b/>
        </w:rPr>
      </w:pPr>
      <w:r w:rsidRPr="00C66525">
        <w:rPr>
          <w:rFonts w:ascii="Times New Roman" w:hAnsi="Times New Roman" w:cs="Times New Roman"/>
          <w:b/>
        </w:rPr>
        <w:t>образовательное учреждение</w:t>
      </w:r>
    </w:p>
    <w:p w:rsidR="00720C21" w:rsidRPr="00C66525" w:rsidRDefault="00720C21" w:rsidP="00720C21">
      <w:pPr>
        <w:jc w:val="center"/>
        <w:rPr>
          <w:rFonts w:ascii="Times New Roman" w:hAnsi="Times New Roman" w:cs="Times New Roman"/>
          <w:b/>
        </w:rPr>
      </w:pPr>
      <w:r w:rsidRPr="00C66525">
        <w:rPr>
          <w:rFonts w:ascii="Times New Roman" w:hAnsi="Times New Roman" w:cs="Times New Roman"/>
          <w:b/>
        </w:rPr>
        <w:t>«Окский детский сад» - муниципального образования</w:t>
      </w:r>
    </w:p>
    <w:p w:rsidR="00720C21" w:rsidRPr="00C66525" w:rsidRDefault="00720C21" w:rsidP="00720C21">
      <w:pPr>
        <w:jc w:val="center"/>
        <w:rPr>
          <w:rFonts w:ascii="Times New Roman" w:hAnsi="Times New Roman" w:cs="Times New Roman"/>
          <w:b/>
        </w:rPr>
      </w:pPr>
      <w:r w:rsidRPr="00C66525">
        <w:rPr>
          <w:rFonts w:ascii="Times New Roman" w:hAnsi="Times New Roman" w:cs="Times New Roman"/>
          <w:b/>
        </w:rPr>
        <w:t>Рязанский муниципальный район</w:t>
      </w:r>
    </w:p>
    <w:p w:rsidR="00720C21" w:rsidRPr="00C66525" w:rsidRDefault="00720C21" w:rsidP="00720C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525">
        <w:rPr>
          <w:rFonts w:ascii="Times New Roman" w:hAnsi="Times New Roman" w:cs="Times New Roman"/>
          <w:b/>
        </w:rPr>
        <w:t>Рязанской области</w:t>
      </w:r>
    </w:p>
    <w:p w:rsidR="00720C21" w:rsidRPr="00C66525" w:rsidRDefault="00720C21" w:rsidP="00720C21">
      <w:pPr>
        <w:rPr>
          <w:rFonts w:ascii="Times New Roman" w:hAnsi="Times New Roman" w:cs="Times New Roman"/>
          <w:b/>
          <w:sz w:val="28"/>
          <w:szCs w:val="28"/>
        </w:rPr>
      </w:pPr>
    </w:p>
    <w:p w:rsidR="00720C21" w:rsidRPr="00C66525" w:rsidRDefault="00720C21" w:rsidP="00720C21">
      <w:pPr>
        <w:rPr>
          <w:rFonts w:ascii="Times New Roman" w:hAnsi="Times New Roman" w:cs="Times New Roman"/>
          <w:b/>
          <w:sz w:val="28"/>
          <w:szCs w:val="28"/>
        </w:rPr>
      </w:pPr>
    </w:p>
    <w:p w:rsidR="002B2FDF" w:rsidRDefault="00B8671E" w:rsidP="00720C21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Методические</w:t>
      </w:r>
      <w:r w:rsidR="00A51B4E">
        <w:rPr>
          <w:rFonts w:ascii="Times New Roman" w:hAnsi="Times New Roman" w:cs="Times New Roman"/>
          <w:b/>
          <w:sz w:val="72"/>
          <w:szCs w:val="72"/>
        </w:rPr>
        <w:t xml:space="preserve"> </w:t>
      </w:r>
      <w:r>
        <w:rPr>
          <w:rFonts w:ascii="Times New Roman" w:hAnsi="Times New Roman" w:cs="Times New Roman"/>
          <w:b/>
          <w:sz w:val="72"/>
          <w:szCs w:val="72"/>
        </w:rPr>
        <w:t>рекомендации</w:t>
      </w:r>
    </w:p>
    <w:p w:rsidR="00720C21" w:rsidRDefault="00A51B4E" w:rsidP="00720C21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по теме</w:t>
      </w:r>
      <w:r w:rsidR="00720C21">
        <w:rPr>
          <w:rFonts w:ascii="Times New Roman" w:hAnsi="Times New Roman" w:cs="Times New Roman"/>
          <w:b/>
          <w:sz w:val="72"/>
          <w:szCs w:val="72"/>
        </w:rPr>
        <w:t>:</w:t>
      </w:r>
    </w:p>
    <w:p w:rsidR="00720C21" w:rsidRPr="00F01FC7" w:rsidRDefault="00A51B4E" w:rsidP="00720C21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«Дидактические игры с</w:t>
      </w:r>
      <w:r w:rsidR="007F0BC0">
        <w:rPr>
          <w:rFonts w:ascii="Times New Roman" w:hAnsi="Times New Roman" w:cs="Times New Roman"/>
          <w:b/>
          <w:sz w:val="72"/>
          <w:szCs w:val="72"/>
        </w:rPr>
        <w:t>о счетными палочками</w:t>
      </w:r>
      <w:r w:rsidR="00720C21">
        <w:rPr>
          <w:rFonts w:ascii="Times New Roman" w:hAnsi="Times New Roman" w:cs="Times New Roman"/>
          <w:b/>
          <w:sz w:val="72"/>
          <w:szCs w:val="72"/>
        </w:rPr>
        <w:t>».</w:t>
      </w:r>
    </w:p>
    <w:p w:rsidR="00720C21" w:rsidRPr="00C66525" w:rsidRDefault="00720C21" w:rsidP="00720C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C21" w:rsidRPr="00C66525" w:rsidRDefault="00720C21" w:rsidP="00720C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C21" w:rsidRPr="00C66525" w:rsidRDefault="00720C21" w:rsidP="00720C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C21" w:rsidRPr="00C66525" w:rsidRDefault="00720C21" w:rsidP="00720C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C21" w:rsidRPr="003E74B8" w:rsidRDefault="00720C21" w:rsidP="00720C2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E74B8">
        <w:rPr>
          <w:rFonts w:ascii="Times New Roman" w:hAnsi="Times New Roman" w:cs="Times New Roman"/>
          <w:b/>
          <w:sz w:val="28"/>
          <w:szCs w:val="28"/>
        </w:rPr>
        <w:t>Подготовили воспитатели</w:t>
      </w:r>
    </w:p>
    <w:p w:rsidR="00720C21" w:rsidRPr="003E74B8" w:rsidRDefault="00720C21" w:rsidP="00720C2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E74B8">
        <w:rPr>
          <w:rFonts w:ascii="Times New Roman" w:hAnsi="Times New Roman" w:cs="Times New Roman"/>
          <w:b/>
          <w:sz w:val="28"/>
          <w:szCs w:val="28"/>
        </w:rPr>
        <w:t>первой квалификационной категории:</w:t>
      </w:r>
    </w:p>
    <w:p w:rsidR="00720C21" w:rsidRDefault="00720C21" w:rsidP="00720C21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Синюкова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Александровна</w:t>
      </w:r>
    </w:p>
    <w:p w:rsidR="00720C21" w:rsidRDefault="00720C21" w:rsidP="00720C21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Ватрич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Анатольевна</w:t>
      </w:r>
    </w:p>
    <w:p w:rsidR="00720C21" w:rsidRDefault="00720C21" w:rsidP="00720C2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20C21" w:rsidRDefault="00720C21" w:rsidP="002B2FDF">
      <w:pPr>
        <w:rPr>
          <w:rFonts w:ascii="Times New Roman" w:hAnsi="Times New Roman" w:cs="Times New Roman"/>
          <w:sz w:val="28"/>
          <w:szCs w:val="28"/>
        </w:rPr>
      </w:pPr>
    </w:p>
    <w:p w:rsidR="00D20927" w:rsidRDefault="00720C21" w:rsidP="00720C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Окский, 2019год.</w:t>
      </w:r>
    </w:p>
    <w:p w:rsidR="00A51B4E" w:rsidRPr="00EF6FF1" w:rsidRDefault="00A51B4E" w:rsidP="00A51B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6F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Аннотация.</w:t>
      </w:r>
    </w:p>
    <w:p w:rsidR="00EF6FF1" w:rsidRPr="00B5345A" w:rsidRDefault="00E10D24" w:rsidP="00B5345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D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Проблема:</w:t>
      </w:r>
      <w:r w:rsidR="00B5345A" w:rsidRPr="00B5345A">
        <w:t xml:space="preserve"> </w:t>
      </w:r>
      <w:r w:rsidR="00B5345A" w:rsidRPr="00B5345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особенно в дошкольном возрасте, очень любознательны. Задача взрослых - помочь им познавать мир не только с помощью игрушек, явлений природы, конкретных бытовых предметов, но и при помощи абстрактных обучающих средств, одними из которых являются обыкновенные счетные палочки.</w:t>
      </w:r>
      <w:r w:rsidRPr="00B53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C73DD" w:rsidRDefault="006C73DD" w:rsidP="00EF6FF1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6F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Введение.</w:t>
      </w:r>
    </w:p>
    <w:p w:rsidR="00B5345A" w:rsidRPr="00B5345A" w:rsidRDefault="00B5345A" w:rsidP="00B53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всём мире широко известны и активно используются счётные палочки — </w:t>
      </w:r>
    </w:p>
    <w:p w:rsidR="00B5345A" w:rsidRPr="00B5345A" w:rsidRDefault="00B5345A" w:rsidP="00B53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незаменимый дидактический материал, предназначенный для обучения </w:t>
      </w:r>
    </w:p>
    <w:p w:rsidR="00B5345A" w:rsidRPr="00B5345A" w:rsidRDefault="00B5345A" w:rsidP="00B53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45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математике, развития зрительного 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сприятия, мыслительных операций </w:t>
      </w:r>
      <w:r w:rsidRPr="00B53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сравнения, анализа, синтеза, развития мелкой моторики руки. Основные </w:t>
      </w:r>
    </w:p>
    <w:p w:rsidR="00B5345A" w:rsidRPr="00B5345A" w:rsidRDefault="00B5345A" w:rsidP="00B53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45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данного дидактического материала — абстрактность</w:t>
      </w:r>
      <w:proofErr w:type="gramStart"/>
      <w:r w:rsidRPr="00B53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B5345A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универсальность, высокая эффективность.</w:t>
      </w:r>
    </w:p>
    <w:p w:rsidR="00B5345A" w:rsidRPr="00B5345A" w:rsidRDefault="00B5345A" w:rsidP="00B53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ребёнок успешно освоил начальную программу </w:t>
      </w:r>
      <w:proofErr w:type="spellStart"/>
      <w:r w:rsidRPr="00B534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предматематического</w:t>
      </w:r>
      <w:proofErr w:type="spellEnd"/>
      <w:r w:rsidRPr="00B53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5345A" w:rsidRPr="00B5345A" w:rsidRDefault="00B5345A" w:rsidP="00B53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образования, он должен логически мыслить, уметь зрительно соотносить один предмет с другим, сравнивать предметы между собой. Работа </w:t>
      </w:r>
      <w:proofErr w:type="gramStart"/>
      <w:r w:rsidRPr="00B5345A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B53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5345A" w:rsidRPr="00B5345A" w:rsidRDefault="00B5345A" w:rsidP="00B53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счетными палочками позволяет перевести практические, внешние действия </w:t>
      </w:r>
    </w:p>
    <w:p w:rsidR="00B5345A" w:rsidRPr="00B5345A" w:rsidRDefault="00B5345A" w:rsidP="00B53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внутренний план, создать полное, отчётливое представление о понятии, </w:t>
      </w:r>
    </w:p>
    <w:p w:rsidR="00B5345A" w:rsidRPr="00B5345A" w:rsidRDefault="00B5345A" w:rsidP="00B53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45A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отработать навык счёта, измерения, вычисления.</w:t>
      </w:r>
    </w:p>
    <w:p w:rsidR="00B5345A" w:rsidRPr="00B5345A" w:rsidRDefault="00B5345A" w:rsidP="00B53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4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B534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B53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у детей конструктивных навыков, координации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движений </w:t>
      </w:r>
      <w:r w:rsidRPr="00B5345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 детей мелкой моторики пальцев.</w:t>
      </w:r>
    </w:p>
    <w:p w:rsidR="00B5345A" w:rsidRPr="00B5345A" w:rsidRDefault="00B5345A" w:rsidP="00B5345A">
      <w:pPr>
        <w:shd w:val="clear" w:color="auto" w:fill="FFFFFF"/>
        <w:tabs>
          <w:tab w:val="left" w:pos="750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45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F6FF1" w:rsidRDefault="00EF6FF1">
      <w:pP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br w:type="page"/>
      </w:r>
    </w:p>
    <w:p w:rsidR="005F7DB6" w:rsidRDefault="005F7DB6" w:rsidP="00A51B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Основная часть.</w:t>
      </w:r>
    </w:p>
    <w:p w:rsidR="00DA5386" w:rsidRPr="00DA5386" w:rsidRDefault="00DA5386" w:rsidP="00DA538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A538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Польза счетных палочек в развитии дошколят</w:t>
      </w:r>
    </w:p>
    <w:p w:rsidR="00DA5386" w:rsidRPr="00DA5386" w:rsidRDefault="00DA5386" w:rsidP="00DA53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386">
        <w:rPr>
          <w:rFonts w:ascii="Times New Roman" w:eastAsia="Times New Roman" w:hAnsi="Times New Roman" w:cs="Times New Roman"/>
          <w:sz w:val="24"/>
          <w:szCs w:val="24"/>
          <w:lang w:eastAsia="ru-RU"/>
        </w:rPr>
        <w:t>Ошибочно думать, что с помощью этих подручных средств можно научить ребенка считать, и только. Их</w:t>
      </w:r>
      <w:r w:rsid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задача в умелых руках воспитателя</w:t>
      </w:r>
      <w:r w:rsidRPr="00DA53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развивать детское мышление, а именно:</w:t>
      </w:r>
    </w:p>
    <w:p w:rsidR="00DA5386" w:rsidRPr="00DA5386" w:rsidRDefault="00DA5386" w:rsidP="00DA538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386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помогают учить цвета, складывать и изучать геометрические фигуры, конструировать замысловатые замки, решать логические задачи. Поэтому счетные палочки могут стать прекрасным учебным пособием при организации домашних занятий.</w:t>
      </w:r>
    </w:p>
    <w:p w:rsidR="00DA5386" w:rsidRPr="00DA5386" w:rsidRDefault="00DA5386" w:rsidP="00DA538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386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этого простого и многофункционального пособия можно изучать порядок чисел и их состав, понятия «</w:t>
      </w:r>
      <w:proofErr w:type="gramStart"/>
      <w:r w:rsidRPr="00DA538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короче-длиннее</w:t>
      </w:r>
      <w:proofErr w:type="gramEnd"/>
      <w:r w:rsidRPr="00DA5386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«больше-меньше», «выше-ниже».</w:t>
      </w:r>
    </w:p>
    <w:p w:rsidR="00DA5386" w:rsidRPr="00DA5386" w:rsidRDefault="00DA5386" w:rsidP="00DA538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3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Стоит также прислушаться к мнению психологов, которые просто настаивают на том, что наряду с мелкой моторикой игры и занятия с этими счетными элементами помогают развивать у дошкольника: </w:t>
      </w:r>
    </w:p>
    <w:p w:rsidR="00DA5386" w:rsidRPr="00DA5386" w:rsidRDefault="00DA5386" w:rsidP="00DA5386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38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интеллект;</w:t>
      </w:r>
    </w:p>
    <w:p w:rsidR="00DA5386" w:rsidRPr="00DA5386" w:rsidRDefault="00DA5386" w:rsidP="00DA5386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38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самостоятельность;</w:t>
      </w:r>
    </w:p>
    <w:p w:rsidR="00DA5386" w:rsidRPr="00DA5386" w:rsidRDefault="00DA5386" w:rsidP="00DA5386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38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воображение и творческое мышление;</w:t>
      </w:r>
    </w:p>
    <w:p w:rsidR="00DA5386" w:rsidRPr="00DA5386" w:rsidRDefault="00DA5386" w:rsidP="00DA5386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38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внимание;</w:t>
      </w:r>
    </w:p>
    <w:p w:rsidR="00DA5386" w:rsidRPr="00DA5386" w:rsidRDefault="00DA5386" w:rsidP="00DA5386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38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 к исследованиям и познанию;</w:t>
      </w:r>
    </w:p>
    <w:p w:rsidR="00DA5386" w:rsidRPr="00DA5386" w:rsidRDefault="00DA5386" w:rsidP="00DA5386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386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активность;</w:t>
      </w:r>
    </w:p>
    <w:p w:rsidR="00DA5386" w:rsidRPr="00DA5386" w:rsidRDefault="00DA5386" w:rsidP="00DA5386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38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волю к победе;</w:t>
      </w:r>
    </w:p>
    <w:p w:rsidR="00DA5386" w:rsidRPr="00DA5386" w:rsidRDefault="00DA5386" w:rsidP="00DA5386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38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целеустремленность;</w:t>
      </w:r>
    </w:p>
    <w:p w:rsidR="00DA5386" w:rsidRPr="00DA5386" w:rsidRDefault="00DA5386" w:rsidP="00DA5386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38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настойчивость;</w:t>
      </w:r>
    </w:p>
    <w:p w:rsidR="00DA5386" w:rsidRPr="00DA5386" w:rsidRDefault="00DA5386" w:rsidP="00DA5386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38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самостоятельность;</w:t>
      </w:r>
    </w:p>
    <w:p w:rsidR="00DA5386" w:rsidRPr="00DA5386" w:rsidRDefault="00DA5386" w:rsidP="00DA5386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38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планированию, контролю и оценке собственной деятельности;</w:t>
      </w:r>
    </w:p>
    <w:p w:rsidR="00DA5386" w:rsidRPr="00DA5386" w:rsidRDefault="00DA5386" w:rsidP="00DA5386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38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сосредоточенность.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Рекомендации по работе с цветными счетными палочками</w:t>
      </w: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Игры с цветными счетными палочками можно проводить как на групповых, так и на индивидуальных занятиях с детьми. Также можно рекомендовать родителям для занятий дома с детьми. 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проведения игр понадобятся: цветные счётные палочки (15-20 штук на каждого ребенка). Как вариант, детям раннего возраста можно предложить для игры карандаши, так как некоторым из них еще трудно координировать движения рук и пользоваться мелкими предметами. 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младшем дошкольном возрасте упражнения выполняются совместно с взрослыми и сопровождаются пошаговыми инструкциями. Обязательным условием в этом возрасте является рассматривание полученного изображения и называние предмета. 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Основное правило для детей раннего возраста - усложнять задания постепенно, т.е. предлагать ребенку задание чуть-чуть сложнее, чем он может: например сначала палочки только одного цвета и одной длины, а затем добавлять цветов и количества, усложнять фигуры и т.д. Это важно чтобы не навредить творческому началу 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Варианты игр с цветными счетными палочками: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«Изучаем величину предметов»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 детей:</w:t>
      </w:r>
      <w:r w:rsidR="007F0B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младшая группа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</w:t>
      </w:r>
      <w:r w:rsidR="007F0B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привлечь внимание детей к предметам контрастных размеров и их обозначению в речи: большой - маленький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Описание:</w:t>
      </w:r>
      <w:r w:rsidR="007F0B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показывает ребенку, как можно составить из 4х палочек маленький квадрат, а из 8 – большой, при этом уточняет, что чем больше мы берем палочек, тем больше по размеру получается квадрат. В маленький квадрат (домик) можно поместить одну игрушку. В квадрат </w:t>
      </w:r>
      <w:proofErr w:type="gramStart"/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побольше</w:t>
      </w:r>
      <w:proofErr w:type="gramEnd"/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помещается уже несколько игрушек. Воспитатель уточняет, что для большой игрушки нужен еще больше квадрат (домик).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«Один - много»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 детей:</w:t>
      </w:r>
      <w:r w:rsidR="007F0B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младшая группа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</w:t>
      </w:r>
      <w:r w:rsidR="007F0B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привлечь внимание детей к формированию групп однородных предметов, развивать умение различать количество предметов (один – много).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Описание:</w:t>
      </w:r>
      <w:r w:rsidR="00096E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кладет палочки в кучку – много палочек, затем достает одну из кучки – одна палочка. Затем воспитатель просит ребенка взять одну палочку. Далее можно перед ребенком ставить вопросы: где одна палочка, а где много? Сначала воспитатель использует палочки одного цвета, затем добавляет постепенно цвета и усложняет игру.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игра: «Сколько палочек?» 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 детей:</w:t>
      </w:r>
      <w:r w:rsidR="00096E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младшая группа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</w:t>
      </w:r>
      <w:r w:rsidR="00096E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привлечь внимание детей к формированию групп однородных предметов, развивать умение различать количество предметов (один – много); тренировать органы чувств, развивать внимание, наблюдательность, мышление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Описание: Для игры понадобиться две небольших картонных коробочки (чтобы помещались палочки). 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кладет в первую коробочку одну счетную палочку и начинает ее трясти. Сколько палочек в этой коробочке? Одна! 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В другую коробочку воспитатель кладет несколько палочек и начинает ее трясти. Сколько палочек в этой коробочке? Много!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можно разнообразить игру следующим способом: различать на слух одну, две, три и даже четыре палочки.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4. Использование картинок из альбома «Это может ваш малыш от 1 до 3 лет»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 детей:</w:t>
      </w:r>
      <w:r w:rsidR="00096E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младшая группа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Описание: Воспитатель рассказывает детям </w:t>
      </w:r>
      <w:proofErr w:type="gramStart"/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сказку про</w:t>
      </w:r>
      <w:proofErr w:type="gramEnd"/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маленького гномика. Дети слушают сказку и помогают Гномику выполнять различные задания: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«Жил да был в одной старинной сказке маленький Гномик. Он был веселый и очень любопытный. Маленький Гномик очень любил гулять по дорожкам. Воспитатель предлагает детям сделать для Гномика дорожку, чтобы он отправился по ней на прогулку.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Идет Гномик по дорожке и вдруг слышит: «Кар! Кар!». Поднял Гномик голову и увидел: большая черная ворона кружит вокруг дерева – хочет разорить гнездо маленьких птичек... Надо ее прогнать. Стал Гномик искать под деревом палочки, но они все были очень короткие. Такие не подойдут. Воспитатель предлагает детям сделать для Гноми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 длинную палку. </w:t>
      </w: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Помахал он длинной палкой, испугалась ворона и улетела. Молодец, Гномик!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Пришел Гномик на огород. Там на грядках растут разные овощи. Вдруг гномик заметил, что овощи кем то обглоданы! «Это зайцы стали прибегать на наш огород!» - догадался Гномик. Маленький Гномик очень любил салат из капусты, поэтому он решил сделать забор, чтобы зайцы не смогли больше достать капусту. Воспитатель предлагает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детям сделать забор на огороде. </w:t>
      </w: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Потом Гномик решил посадить возле своего домика зеленую елочку. Воспитатель предлагает детям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помочь посадить Гномику елочку. </w:t>
      </w: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Рядом с елочкой Гномик решил посадить деревце, чтобы в его тени можно было прятаться от солнца. А зимой на дерево можно будет повесить кормушку для птиц. Воспитатель предлагает детям помочь посадить Гномику дерево.</w:t>
      </w:r>
    </w:p>
    <w:p w:rsid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Знаешь, чем обычно занимаются гномы? Их главное дело – искать в подземных пещерах драгоценные камни. Найденные сокровища они хранят в сундуке. Маленький Гномик тоже нашел несколько драгоценных камней, но у него нет своего сундука. Воспитатель предлагает 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тям сделать для Гномика сундук.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Великан из соседнего леса тоже любил сокровища. Только он не умел и не хотел их искать, а просто отбирал их у тех, кто слабее. Однажды он подкараулил маленького Гномика в лесу. Великан погнался за малышом с криком: «Отдавай камни!». Гномик бросился бежать. Воспитатель предлагает детям сделать для Гномика домик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чтобы спрятаться от великана. </w:t>
      </w: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прочном домике никакой великан Гномику не страшен!»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«Сложи геометрическую фигуру»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 детей: вторая младшая группа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детей с геометрическими фигурами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Описание: Воспитатель предлагает детям из цветных счетных палочек составить различные геометрические фигуры: квадрат, треугольник, прямоугольник. Показывает, как их можно видоизменить: из квадрата сделать треугольник, прямоугольник и наоборот. Даются задания с последующим усложнением. 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Одновременно с этим можно познакомить ребенка с понятием угол (там, где встречаются две палочки). 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познакомить ребенка с понятием «симметрия».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 «Поезд»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 детей: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вторая младшая группа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умения сравнивать предметы контрастных и одинаковых размеров; при сравнении предметов соизмерять один предмет с другим по заданному признаку величины – </w:t>
      </w: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длине; обозначать результат сравнения словами (длинный – короткий, одинаковые (равные) по длине, широкий – узкий, одинаковые (равные) по высоте). </w:t>
      </w:r>
      <w:proofErr w:type="gramEnd"/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предлагает детям построить из счетных палочек одного цвета поезд: 1 палочка – короткий, 2 палочки – длинный, 3 палочки – длиннее, далее знакомит детей с понятиями самый длинный, короче, самый короткий.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Аналогично Воспитатель знакомит с понятиями широкий и узкий, </w:t>
      </w:r>
      <w:proofErr w:type="gramStart"/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выкладывая палочки рядом друг с</w:t>
      </w:r>
      <w:proofErr w:type="gramEnd"/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другом.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игру можно усложнять, добавляя цвета, задавая какое либо чередование палочек по цвету. Воспитатель начинает, а ребенок продолжает.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«Знакомство со счетом» 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 детей: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вторая младшая группа, средняя группа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умение считать (на основе наглядности), пользуясь правильными приемами счета: называть числительные по порядку; соотносить каждое числительное только с одним предметом пересчитываемой группы; относить последнее числительное ко всем пересчитанным предметам.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Описание: Воспитатель совместно с детьми считает до двух: вот две синие палочки, а вот две красные палочки. Чего еще может быть два: две ноги у мамы, две ноги у Маши, две чашки на столе и т.д. Можно заранее приготовиться к этому занятию, расставив нужное количество предметов на полках.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 детей: средняя группа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</w:t>
      </w:r>
      <w:r w:rsidR="007F0B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умение считать (на основе наглядности), пользуясь правильными приемами счета: называть числительные по порядку; соотносить каждое числительное только с одним предметом пересчитываемой группы; относить последнее числительное ко всем пересчитанным предметам.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Описание:</w:t>
      </w:r>
      <w:r w:rsidR="007F0B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игры необходимо</w:t>
      </w:r>
      <w:r w:rsidR="007F0B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 </w:t>
      </w: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подготовить карточки с цифрами от 1го до 5ти. На каждую карточку с цифрами воспитатель кладет определенное количество палочек. Нужно показывать одному ребенку в день не больше одной новой карточки с числом и соответствующим количеством палочек. В первый день воспитатель кладет перед ребенком карточку с цифрой 1 и одну палочку, на следующий день можно добавить карточку с цифрой 2 и так далее. Следует обратить внимание ребенка, что палочек на карточках становится больше, чем больше вы продвигаетесь к концу ряда. 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нужно обратить внимание ребенка, что количество палочек все время увеличивается на одну (одна и еще одна — две, две и еще одна — три, три и еще одна — четыре и так далее).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Самое сложно задание с карточками - это ребенок сам подбирает нужное количество палочек соответствующей карточке с цифрой.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постепенно запоминает название цифр и сам начинает считать.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игра: «Дворники» 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Возраст детей:</w:t>
      </w:r>
      <w:r w:rsidR="007F0B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группа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</w:t>
      </w:r>
      <w:r w:rsidR="007F0B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отсчитывать предметы из большего количества; приносить определенное количество предметов в соответствии с заданным числом в пределах 5; развивать движения, воспитывать вежливость, развивать навыки действия в группе, внимание.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Описание: Воспитатель рассыпает все счетные палочки по группе. Дети становятся вокруг и по сигналу взрослого начинают собирать счетные палочки в коробку. Если все они разного цвета, то дается задание наполнить коробку </w:t>
      </w:r>
      <w:proofErr w:type="gramStart"/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побыстрее</w:t>
      </w:r>
      <w:proofErr w:type="gramEnd"/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наполнить коробки палочками определенного цвета. Если палочки одинаковые, то сначала предлагается собрать по 1 палочки, затем — по несколько палочек. При этом главное — не толкаться и не обижать друг друга.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«Рельсы - рельсы»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 детей:</w:t>
      </w:r>
      <w:r w:rsidR="007F0B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группа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</w:t>
      </w:r>
      <w:r w:rsidR="007F0B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детям представление о том, что множество может состоять из разных по качеству элементов: предметов разного цвета, размера; учить сравнивать части множества, определяя их равенство или неравенство на основе составления пар предметов (не прибегая к счету).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Описание: Воспитатель предлагает ребенку построить из счетных палочек рельсы для поезда. Сначала выкладываем рельсы – две длинные параллельные линии. Затем добавляем шпалы – кладем палочки перпендикулярно. </w:t>
      </w:r>
      <w:proofErr w:type="gramStart"/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задает ритм чередования шпал:  например, красная, синяя, желтая, зеленая, опять красная и т.п.</w:t>
      </w:r>
      <w:proofErr w:type="gramEnd"/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 начинает, а ребенок продолжает. Потом можно предложить ребенку придумать свое чередование. 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«Сложи картинку»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 детей: средняя группа, старшая группа, подготовительная группа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</w:t>
      </w:r>
      <w:r w:rsidR="007F0B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умение анализировать форму предметов в целом и отдельных их частей; воссоздавать сложные по форме предметы из отдельных частей по контурным образцам, по описанию, представлению.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Описание:</w:t>
      </w:r>
      <w:r w:rsidR="007F0B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помогает ребёнку сложить домик или дерево из палочек, затем предлагает придумать самому и выложить любую фигурку из палочек. Показ хорошо сопровождать стихами, загадками или </w:t>
      </w:r>
      <w:proofErr w:type="spellStart"/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потешками</w:t>
      </w:r>
      <w:proofErr w:type="spellEnd"/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необходимо для поддержания интереса к таким играм и для создания не только зрительного, но и слухового образа.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детьми младшего возраста воспитатель строит фигуры, проговаривает свои действия, а ребенок наблюдает. Старшие дети самостоятельно могут выполнять задание по образцу. Можно распечатать карточки, либо нарисовать самостоятельно - ребенок выкладывает палочки по контуру.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Выкладывайте вместе с ребенком различные картинки или фигурки из палочек — домик, грибок, елку, ежика, стрекозу, цветы, кораблик, зонтик, буквы.</w:t>
      </w:r>
      <w:proofErr w:type="gramEnd"/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Рассказывайте ребенку, как называется та или иная фигура. Дети постарше могут уже выложить изображения </w:t>
      </w:r>
      <w:proofErr w:type="gramStart"/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посложнее</w:t>
      </w:r>
      <w:proofErr w:type="gramEnd"/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например, стульчик, флажок, телевизор. Все изображения нужно рассмотреть вместе с ребёнком, проанализировать, обязательно назвать.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счетных палочек можно стоить колодцы (квадратного или треугольного сечения).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«Решаем примеры»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 детей: подготовительная группа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</w:t>
      </w:r>
      <w:r w:rsidR="007F0B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умение на наглядной основе составлять и решать простые арифметические задачи на сложение и вычитание; при решении задач пользоваться знаками действий: плюс, минус и равно.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Описание: Воспитатель берет две палочки одного цвета и три палочки другого цвета. Затем спрашивает у ребенка, сколько всего палочек. Далее между палочками разных цветов положите знак плюса, а над палочками сверху положите их численные обозначения (2 и 3). Для того чтобы объяснить операцию вычитания, возьмите пять палочек и карточку с цифрой 5. Затем заберите две палочки, а рядом с карточкой с числом положите карточку со знаком минус и карточку с цифрой 2. Спросите у ребенка, сколько палочек осталось и т. д. </w:t>
      </w:r>
    </w:p>
    <w:p w:rsidR="00263B70" w:rsidRPr="00263B70" w:rsidRDefault="00263B70" w:rsidP="00263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70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видите, что ребенок понимает ваши объяснения, можете познакомить его со знаком равенства. Выкладывайте выражение с помощью палочек, а ребенок должен будет также с помощью палочек выкладывать ответ после знака равенства. Когда ребенок начнет уверенно справляться с заданием, замените палочки числовыми обозначениями. Не давайте ребенку сложных примеров с большими числами, решайте задачи в пределах десятка.</w:t>
      </w:r>
    </w:p>
    <w:p w:rsidR="00263B70" w:rsidRPr="00DA5386" w:rsidRDefault="00263B70" w:rsidP="00DA53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5386" w:rsidRDefault="00DA5386" w:rsidP="00A51B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A70631" w:rsidRDefault="00A70631" w:rsidP="00A706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u w:val="single"/>
          <w:lang w:eastAsia="ru-RU"/>
        </w:rPr>
      </w:pPr>
    </w:p>
    <w:p w:rsidR="005F7DB6" w:rsidRPr="00A70631" w:rsidRDefault="007924D4" w:rsidP="005F7D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</w:pPr>
      <w:r w:rsidRPr="00A706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Картотека возможных</w:t>
      </w:r>
      <w:r w:rsidR="005F7DB6" w:rsidRPr="00A706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 xml:space="preserve"> </w:t>
      </w:r>
      <w:r w:rsidR="007F0BC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 xml:space="preserve">игр </w:t>
      </w:r>
      <w:proofErr w:type="gramStart"/>
      <w:r w:rsidR="007F0BC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со</w:t>
      </w:r>
      <w:proofErr w:type="gramEnd"/>
      <w:r w:rsidR="007F0BC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 xml:space="preserve"> с четными палочками</w:t>
      </w:r>
    </w:p>
    <w:p w:rsidR="00A51B4E" w:rsidRDefault="00A51B4E" w:rsidP="00A51B4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7F0BC0" w:rsidRDefault="007F0BC0" w:rsidP="00A51B4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7F0BC0" w:rsidRPr="00096ECF" w:rsidRDefault="007F0BC0" w:rsidP="007F0BC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96EC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Картотека заданий и упражнений со счетными палочками</w:t>
      </w:r>
    </w:p>
    <w:p w:rsidR="007F0BC0" w:rsidRPr="007F0BC0" w:rsidRDefault="007F0BC0" w:rsidP="007F0BC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096EC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Картотека заданий и упражнений со счетными палочками позволит детям закрепить знания о форме, величине, пространственном положении предметов, овладеть навыками композиции сюжетного рисунка. Задания составлены с постепенным усложнением по тематическому принципу, дополнены загадками и стихотворениями. Адресуется дошкольникам и их родителям, а также воспитателям дошкольных учреждений.</w:t>
      </w:r>
    </w:p>
    <w:p w:rsidR="007F0BC0" w:rsidRPr="007F0BC0" w:rsidRDefault="007F0BC0" w:rsidP="007F0BC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bookmarkStart w:id="0" w:name="_GoBack"/>
      <w:bookmarkEnd w:id="0"/>
    </w:p>
    <w:p w:rsidR="007F0BC0" w:rsidRPr="007F0BC0" w:rsidRDefault="007F0BC0" w:rsidP="007F0BC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7F0BC0">
        <w:rPr>
          <w:rFonts w:ascii="Calibri" w:eastAsia="Times New Roman" w:hAnsi="Calibri" w:cs="Calibri"/>
          <w:color w:val="000000"/>
          <w:lang w:eastAsia="ru-RU"/>
        </w:rPr>
        <w:lastRenderedPageBreak/>
        <w:drawing>
          <wp:inline distT="0" distB="0" distL="0" distR="0" wp14:anchorId="4087E749" wp14:editId="38C0B596">
            <wp:extent cx="5753100" cy="4064000"/>
            <wp:effectExtent l="0" t="0" r="0" b="0"/>
            <wp:docPr id="7" name="Рисунок 7" descr="hello_html_1f183b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1f183b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0" w:rsidRPr="007F0BC0" w:rsidRDefault="007F0BC0" w:rsidP="007F0BC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7F0BC0">
        <w:rPr>
          <w:rFonts w:ascii="Calibri" w:eastAsia="Times New Roman" w:hAnsi="Calibri" w:cs="Calibri"/>
          <w:color w:val="000000"/>
          <w:lang w:eastAsia="ru-RU"/>
        </w:rPr>
        <w:lastRenderedPageBreak/>
        <w:drawing>
          <wp:inline distT="0" distB="0" distL="0" distR="0" wp14:anchorId="5402FBB4" wp14:editId="117F1BC9">
            <wp:extent cx="5499100" cy="3797300"/>
            <wp:effectExtent l="0" t="0" r="6350" b="0"/>
            <wp:docPr id="8" name="Рисунок 8" descr="hello_html_m8428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m84284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BC0">
        <w:rPr>
          <w:rFonts w:ascii="Calibri" w:eastAsia="Times New Roman" w:hAnsi="Calibri" w:cs="Calibri"/>
          <w:color w:val="000000"/>
          <w:lang w:eastAsia="ru-RU"/>
        </w:rPr>
        <w:drawing>
          <wp:inline distT="0" distB="0" distL="0" distR="0" wp14:anchorId="54599701" wp14:editId="0C02E8EB">
            <wp:extent cx="5499100" cy="3873500"/>
            <wp:effectExtent l="0" t="0" r="6350" b="0"/>
            <wp:docPr id="9" name="Рисунок 9" descr="hello_html_m6891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m689115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0" w:rsidRPr="007F0BC0" w:rsidRDefault="007F0BC0" w:rsidP="007F0BC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7F0BC0">
        <w:rPr>
          <w:rFonts w:ascii="Calibri" w:eastAsia="Times New Roman" w:hAnsi="Calibri" w:cs="Calibri"/>
          <w:color w:val="000000"/>
          <w:lang w:eastAsia="ru-RU"/>
        </w:rPr>
        <w:lastRenderedPageBreak/>
        <w:drawing>
          <wp:inline distT="0" distB="0" distL="0" distR="0" wp14:anchorId="66AE33E5" wp14:editId="4409BEB2">
            <wp:extent cx="5753100" cy="4064000"/>
            <wp:effectExtent l="0" t="0" r="0" b="0"/>
            <wp:docPr id="10" name="Рисунок 10" descr="hello_html_4928bf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4928bf9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BC0">
        <w:rPr>
          <w:rFonts w:ascii="Calibri" w:eastAsia="Times New Roman" w:hAnsi="Calibri" w:cs="Calibri"/>
          <w:color w:val="000000"/>
          <w:lang w:eastAsia="ru-RU"/>
        </w:rPr>
        <w:drawing>
          <wp:inline distT="0" distB="0" distL="0" distR="0" wp14:anchorId="44E578B9" wp14:editId="325524AE">
            <wp:extent cx="5753100" cy="4064000"/>
            <wp:effectExtent l="0" t="0" r="0" b="0"/>
            <wp:docPr id="11" name="Рисунок 11" descr="hello_html_m1a14bb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m1a14bb3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0" w:rsidRPr="007F0BC0" w:rsidRDefault="007F0BC0" w:rsidP="007F0BC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7F0BC0">
        <w:rPr>
          <w:rFonts w:ascii="Calibri" w:eastAsia="Times New Roman" w:hAnsi="Calibri" w:cs="Calibri"/>
          <w:color w:val="000000"/>
          <w:lang w:eastAsia="ru-RU"/>
        </w:rPr>
        <w:lastRenderedPageBreak/>
        <w:drawing>
          <wp:inline distT="0" distB="0" distL="0" distR="0" wp14:anchorId="076CE807" wp14:editId="780E0C96">
            <wp:extent cx="5753100" cy="4064000"/>
            <wp:effectExtent l="0" t="0" r="0" b="0"/>
            <wp:docPr id="12" name="Рисунок 12" descr="hello_html_m76d90b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m76d90bb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BC0">
        <w:rPr>
          <w:rFonts w:ascii="Calibri" w:eastAsia="Times New Roman" w:hAnsi="Calibri" w:cs="Calibri"/>
          <w:color w:val="000000"/>
          <w:lang w:eastAsia="ru-RU"/>
        </w:rPr>
        <w:drawing>
          <wp:inline distT="0" distB="0" distL="0" distR="0" wp14:anchorId="4E05D199" wp14:editId="5046C534">
            <wp:extent cx="5765800" cy="4064000"/>
            <wp:effectExtent l="0" t="0" r="6350" b="0"/>
            <wp:docPr id="13" name="Рисунок 13" descr="hello_html_2e7385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2e73854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BC0">
        <w:rPr>
          <w:rFonts w:ascii="Calibri" w:eastAsia="Times New Roman" w:hAnsi="Calibri" w:cs="Calibri"/>
          <w:color w:val="000000"/>
          <w:lang w:eastAsia="ru-RU"/>
        </w:rPr>
        <w:lastRenderedPageBreak/>
        <w:drawing>
          <wp:inline distT="0" distB="0" distL="0" distR="0" wp14:anchorId="460847F0" wp14:editId="46BC992E">
            <wp:extent cx="5753100" cy="4064000"/>
            <wp:effectExtent l="0" t="0" r="0" b="0"/>
            <wp:docPr id="14" name="Рисунок 14" descr="hello_html_m3de8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m3de8c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BC0">
        <w:rPr>
          <w:rFonts w:ascii="Calibri" w:eastAsia="Times New Roman" w:hAnsi="Calibri" w:cs="Calibri"/>
          <w:color w:val="000000"/>
          <w:lang w:eastAsia="ru-RU"/>
        </w:rPr>
        <w:drawing>
          <wp:inline distT="0" distB="0" distL="0" distR="0" wp14:anchorId="4C4D4F21" wp14:editId="4CE18186">
            <wp:extent cx="5727700" cy="4051300"/>
            <wp:effectExtent l="0" t="0" r="6350" b="6350"/>
            <wp:docPr id="15" name="Рисунок 15" descr="hello_html_1106ec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1106ecd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BC0">
        <w:rPr>
          <w:rFonts w:ascii="Calibri" w:eastAsia="Times New Roman" w:hAnsi="Calibri" w:cs="Calibri"/>
          <w:color w:val="000000"/>
          <w:lang w:eastAsia="ru-RU"/>
        </w:rPr>
        <w:lastRenderedPageBreak/>
        <w:drawing>
          <wp:inline distT="0" distB="0" distL="0" distR="0" wp14:anchorId="0232D809" wp14:editId="73968963">
            <wp:extent cx="5753100" cy="4064000"/>
            <wp:effectExtent l="0" t="0" r="0" b="0"/>
            <wp:docPr id="16" name="Рисунок 16" descr="hello_html_m695b1e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m695b1e3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BC0">
        <w:rPr>
          <w:rFonts w:ascii="Calibri" w:eastAsia="Times New Roman" w:hAnsi="Calibri" w:cs="Calibri"/>
          <w:color w:val="000000"/>
          <w:lang w:eastAsia="ru-RU"/>
        </w:rPr>
        <w:drawing>
          <wp:inline distT="0" distB="0" distL="0" distR="0" wp14:anchorId="71219D0A" wp14:editId="31928624">
            <wp:extent cx="5753100" cy="4165600"/>
            <wp:effectExtent l="0" t="0" r="0" b="6350"/>
            <wp:docPr id="17" name="Рисунок 17" descr="hello_html_m56ec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m56ec55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0" w:rsidRPr="007F0BC0" w:rsidRDefault="007F0BC0" w:rsidP="007F0BC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7F0BC0" w:rsidRPr="007F0BC0" w:rsidRDefault="007F0BC0" w:rsidP="007F0BC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7F0BC0" w:rsidRPr="007F0BC0" w:rsidRDefault="007F0BC0" w:rsidP="007F0BC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7F0BC0">
        <w:rPr>
          <w:rFonts w:ascii="Calibri" w:eastAsia="Times New Roman" w:hAnsi="Calibri" w:cs="Calibri"/>
          <w:color w:val="000000"/>
          <w:lang w:eastAsia="ru-RU"/>
        </w:rPr>
        <w:lastRenderedPageBreak/>
        <w:drawing>
          <wp:inline distT="0" distB="0" distL="0" distR="0" wp14:anchorId="5D30D025" wp14:editId="34ADF6B5">
            <wp:extent cx="5753100" cy="4064000"/>
            <wp:effectExtent l="0" t="0" r="0" b="0"/>
            <wp:docPr id="18" name="Рисунок 18" descr="hello_html_m70becd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m70becd3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BC0">
        <w:rPr>
          <w:rFonts w:ascii="Calibri" w:eastAsia="Times New Roman" w:hAnsi="Calibri" w:cs="Calibri"/>
          <w:color w:val="000000"/>
          <w:lang w:eastAsia="ru-RU"/>
        </w:rPr>
        <w:drawing>
          <wp:inline distT="0" distB="0" distL="0" distR="0" wp14:anchorId="10DE3A60" wp14:editId="38722654">
            <wp:extent cx="5765800" cy="4064000"/>
            <wp:effectExtent l="0" t="0" r="6350" b="0"/>
            <wp:docPr id="19" name="Рисунок 19" descr="hello_html_m3918a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m3918a82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BC0">
        <w:rPr>
          <w:rFonts w:ascii="Calibri" w:eastAsia="Times New Roman" w:hAnsi="Calibri" w:cs="Calibri"/>
          <w:color w:val="000000"/>
          <w:lang w:eastAsia="ru-RU"/>
        </w:rPr>
        <w:lastRenderedPageBreak/>
        <w:drawing>
          <wp:inline distT="0" distB="0" distL="0" distR="0" wp14:anchorId="0E3539DD" wp14:editId="2AF9827E">
            <wp:extent cx="5727700" cy="4051300"/>
            <wp:effectExtent l="0" t="0" r="6350" b="6350"/>
            <wp:docPr id="20" name="Рисунок 20" descr="hello_html_m661f6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m661f6de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BC0">
        <w:rPr>
          <w:rFonts w:ascii="Calibri" w:eastAsia="Times New Roman" w:hAnsi="Calibri" w:cs="Calibri"/>
          <w:color w:val="000000"/>
          <w:lang w:eastAsia="ru-RU"/>
        </w:rPr>
        <w:drawing>
          <wp:inline distT="0" distB="0" distL="0" distR="0" wp14:anchorId="410FDFE2" wp14:editId="190CBF37">
            <wp:extent cx="5753100" cy="4216400"/>
            <wp:effectExtent l="0" t="0" r="0" b="0"/>
            <wp:docPr id="21" name="Рисунок 21" descr="hello_html_m6534b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m6534be0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BC0">
        <w:rPr>
          <w:rFonts w:ascii="Calibri" w:eastAsia="Times New Roman" w:hAnsi="Calibri" w:cs="Calibri"/>
          <w:color w:val="000000"/>
          <w:lang w:eastAsia="ru-RU"/>
        </w:rPr>
        <w:lastRenderedPageBreak/>
        <w:drawing>
          <wp:inline distT="0" distB="0" distL="0" distR="0" wp14:anchorId="191059DB" wp14:editId="2353D4DE">
            <wp:extent cx="5753100" cy="4064000"/>
            <wp:effectExtent l="0" t="0" r="0" b="0"/>
            <wp:docPr id="22" name="Рисунок 22" descr="hello_html_63e8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63e8377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0" w:rsidRPr="007F0BC0" w:rsidRDefault="007F0BC0" w:rsidP="007F0BC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7F0BC0">
        <w:rPr>
          <w:rFonts w:ascii="Calibri" w:eastAsia="Times New Roman" w:hAnsi="Calibri" w:cs="Calibri"/>
          <w:color w:val="000000"/>
          <w:lang w:eastAsia="ru-RU"/>
        </w:rPr>
        <w:drawing>
          <wp:inline distT="0" distB="0" distL="0" distR="0" wp14:anchorId="621A05DD" wp14:editId="1B5FD87D">
            <wp:extent cx="5829300" cy="4508500"/>
            <wp:effectExtent l="0" t="0" r="0" b="6350"/>
            <wp:docPr id="23" name="Рисунок 23" descr="hello_html_m2e98f6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m2e98f6f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0" w:rsidRPr="007F0BC0" w:rsidRDefault="007F0BC0" w:rsidP="007F0BC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7F0BC0">
        <w:rPr>
          <w:rFonts w:ascii="Calibri" w:eastAsia="Times New Roman" w:hAnsi="Calibri" w:cs="Calibri"/>
          <w:color w:val="000000"/>
          <w:lang w:eastAsia="ru-RU"/>
        </w:rPr>
        <w:lastRenderedPageBreak/>
        <w:drawing>
          <wp:inline distT="0" distB="0" distL="0" distR="0" wp14:anchorId="4700E7C9" wp14:editId="08C8E297">
            <wp:extent cx="5829300" cy="4432300"/>
            <wp:effectExtent l="0" t="0" r="0" b="6350"/>
            <wp:docPr id="24" name="Рисунок 24" descr="hello_html_37a5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ello_html_37a5315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0" w:rsidRPr="00A51B4E" w:rsidRDefault="007F0BC0" w:rsidP="00A51B4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51B4E" w:rsidRPr="00A51B4E" w:rsidRDefault="00A51B4E" w:rsidP="00451F26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EB4A99" w:rsidRDefault="00EB4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51B4E" w:rsidRDefault="00EB4A99" w:rsidP="00EB4A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Заключение.</w:t>
      </w:r>
    </w:p>
    <w:p w:rsidR="00EB4A99" w:rsidRDefault="0011176F" w:rsidP="00EB4A9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МР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опробированны</w:t>
      </w:r>
      <w:proofErr w:type="spellEnd"/>
      <w:r w:rsidR="007F0BC0">
        <w:rPr>
          <w:rFonts w:ascii="Times New Roman" w:hAnsi="Times New Roman" w:cs="Times New Roman"/>
          <w:sz w:val="28"/>
          <w:szCs w:val="28"/>
        </w:rPr>
        <w:t xml:space="preserve"> нами во второй младшей</w:t>
      </w:r>
      <w:r w:rsidR="00EB4A99">
        <w:rPr>
          <w:rFonts w:ascii="Times New Roman" w:hAnsi="Times New Roman" w:cs="Times New Roman"/>
          <w:sz w:val="28"/>
          <w:szCs w:val="28"/>
        </w:rPr>
        <w:t xml:space="preserve"> группе. </w:t>
      </w:r>
      <w:r w:rsidR="00C31593">
        <w:rPr>
          <w:rFonts w:ascii="Times New Roman" w:hAnsi="Times New Roman" w:cs="Times New Roman"/>
          <w:sz w:val="28"/>
          <w:szCs w:val="28"/>
        </w:rPr>
        <w:t xml:space="preserve">Дети были в </w:t>
      </w:r>
      <w:r w:rsidR="007F0BC0">
        <w:rPr>
          <w:rFonts w:ascii="Times New Roman" w:hAnsi="Times New Roman" w:cs="Times New Roman"/>
          <w:sz w:val="28"/>
          <w:szCs w:val="28"/>
        </w:rPr>
        <w:t>восторге от игр со счетными палочками</w:t>
      </w:r>
      <w:r>
        <w:rPr>
          <w:rFonts w:ascii="Times New Roman" w:hAnsi="Times New Roman" w:cs="Times New Roman"/>
          <w:sz w:val="28"/>
          <w:szCs w:val="28"/>
        </w:rPr>
        <w:t>. Наши наработки могут</w:t>
      </w:r>
      <w:r w:rsidR="004F544E">
        <w:rPr>
          <w:rFonts w:ascii="Times New Roman" w:hAnsi="Times New Roman" w:cs="Times New Roman"/>
          <w:sz w:val="28"/>
          <w:szCs w:val="28"/>
        </w:rPr>
        <w:t xml:space="preserve"> быть полезны</w:t>
      </w:r>
      <w:r w:rsidR="00C31593">
        <w:rPr>
          <w:rFonts w:ascii="Times New Roman" w:hAnsi="Times New Roman" w:cs="Times New Roman"/>
          <w:sz w:val="28"/>
          <w:szCs w:val="28"/>
        </w:rPr>
        <w:t xml:space="preserve"> воспитателям других групп, так как игры рассчитан</w:t>
      </w:r>
      <w:r>
        <w:rPr>
          <w:rFonts w:ascii="Times New Roman" w:hAnsi="Times New Roman" w:cs="Times New Roman"/>
          <w:sz w:val="28"/>
          <w:szCs w:val="28"/>
        </w:rPr>
        <w:t>ы на детей всех возрастов</w:t>
      </w:r>
      <w:r w:rsidR="00C31593">
        <w:rPr>
          <w:rFonts w:ascii="Times New Roman" w:hAnsi="Times New Roman" w:cs="Times New Roman"/>
          <w:sz w:val="28"/>
          <w:szCs w:val="28"/>
        </w:rPr>
        <w:t>.</w:t>
      </w:r>
    </w:p>
    <w:p w:rsidR="00C31593" w:rsidRDefault="004F544E" w:rsidP="00EB4A9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МР были представлены</w:t>
      </w:r>
      <w:r w:rsidR="00C31593">
        <w:rPr>
          <w:rFonts w:ascii="Times New Roman" w:hAnsi="Times New Roman" w:cs="Times New Roman"/>
          <w:sz w:val="28"/>
          <w:szCs w:val="28"/>
        </w:rPr>
        <w:t xml:space="preserve"> профессиональному сообщест</w:t>
      </w:r>
      <w:r w:rsidR="007F0BC0">
        <w:rPr>
          <w:rFonts w:ascii="Times New Roman" w:hAnsi="Times New Roman" w:cs="Times New Roman"/>
          <w:sz w:val="28"/>
          <w:szCs w:val="28"/>
        </w:rPr>
        <w:t>ву МБДОУ «Окский детский сад» 25.09</w:t>
      </w:r>
      <w:r w:rsidR="00C3159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2019</w:t>
      </w:r>
      <w:r w:rsidR="00C31593">
        <w:rPr>
          <w:rFonts w:ascii="Times New Roman" w:hAnsi="Times New Roman" w:cs="Times New Roman"/>
          <w:sz w:val="28"/>
          <w:szCs w:val="28"/>
        </w:rPr>
        <w:t xml:space="preserve"> на педагогическом часе как обмен опытом коллег.</w:t>
      </w:r>
    </w:p>
    <w:p w:rsidR="00C31593" w:rsidRDefault="00C31593" w:rsidP="00EB4A9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</w:t>
      </w:r>
      <w:r w:rsidR="004F544E">
        <w:rPr>
          <w:rFonts w:ascii="Times New Roman" w:hAnsi="Times New Roman" w:cs="Times New Roman"/>
          <w:sz w:val="28"/>
          <w:szCs w:val="28"/>
        </w:rPr>
        <w:t>ацию о рассмотрении методических рекомендаций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профессиональны</w:t>
      </w:r>
      <w:r w:rsidR="00441BCA">
        <w:rPr>
          <w:rFonts w:ascii="Times New Roman" w:hAnsi="Times New Roman" w:cs="Times New Roman"/>
          <w:sz w:val="28"/>
          <w:szCs w:val="28"/>
        </w:rPr>
        <w:t xml:space="preserve">м сообществом см. в протоколе №16 заседания </w:t>
      </w:r>
      <w:r w:rsidR="009C5A58">
        <w:rPr>
          <w:rFonts w:ascii="Times New Roman" w:hAnsi="Times New Roman" w:cs="Times New Roman"/>
          <w:sz w:val="28"/>
          <w:szCs w:val="28"/>
        </w:rPr>
        <w:t xml:space="preserve">педагогического коллектива </w:t>
      </w:r>
      <w:r w:rsidR="007F0BC0">
        <w:rPr>
          <w:rFonts w:ascii="Times New Roman" w:hAnsi="Times New Roman" w:cs="Times New Roman"/>
          <w:sz w:val="28"/>
          <w:szCs w:val="28"/>
        </w:rPr>
        <w:t xml:space="preserve">от </w:t>
      </w:r>
      <w:r w:rsidR="00441BCA">
        <w:rPr>
          <w:rFonts w:ascii="Times New Roman" w:hAnsi="Times New Roman" w:cs="Times New Roman"/>
          <w:sz w:val="28"/>
          <w:szCs w:val="28"/>
        </w:rPr>
        <w:t>2019г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1593" w:rsidRDefault="00C315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31593" w:rsidRDefault="00C31593" w:rsidP="00C31593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литературы.</w:t>
      </w:r>
    </w:p>
    <w:p w:rsidR="00C31593" w:rsidRPr="00C31593" w:rsidRDefault="00C31593" w:rsidP="00C31593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C31593">
        <w:rPr>
          <w:rFonts w:ascii="Times New Roman" w:hAnsi="Times New Roman" w:cs="Times New Roman"/>
          <w:b/>
          <w:sz w:val="28"/>
          <w:szCs w:val="28"/>
        </w:rPr>
        <w:t>Интернет – ресурсу.</w:t>
      </w:r>
    </w:p>
    <w:sectPr w:rsidR="00C31593" w:rsidRPr="00C31593" w:rsidSect="00EF6FF1">
      <w:pgSz w:w="11906" w:h="16838"/>
      <w:pgMar w:top="1134" w:right="850" w:bottom="1134" w:left="1134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64467"/>
    <w:multiLevelType w:val="multilevel"/>
    <w:tmpl w:val="E0A47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2A5C3B"/>
    <w:multiLevelType w:val="multilevel"/>
    <w:tmpl w:val="2F10E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017013"/>
    <w:multiLevelType w:val="multilevel"/>
    <w:tmpl w:val="BD4E1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E903CA"/>
    <w:multiLevelType w:val="multilevel"/>
    <w:tmpl w:val="FADA2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E145C0"/>
    <w:multiLevelType w:val="hybridMultilevel"/>
    <w:tmpl w:val="1826EDD2"/>
    <w:lvl w:ilvl="0" w:tplc="02E8B7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B104A53"/>
    <w:multiLevelType w:val="multilevel"/>
    <w:tmpl w:val="240EB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B20A59"/>
    <w:multiLevelType w:val="hybridMultilevel"/>
    <w:tmpl w:val="DB4228BE"/>
    <w:lvl w:ilvl="0" w:tplc="B55039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87403F1"/>
    <w:multiLevelType w:val="multilevel"/>
    <w:tmpl w:val="EC368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75199A"/>
    <w:multiLevelType w:val="multilevel"/>
    <w:tmpl w:val="2514B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5"/>
  </w:num>
  <w:num w:numId="5">
    <w:abstractNumId w:val="7"/>
  </w:num>
  <w:num w:numId="6">
    <w:abstractNumId w:val="2"/>
  </w:num>
  <w:num w:numId="7">
    <w:abstractNumId w:val="4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20C21"/>
    <w:rsid w:val="00096ECF"/>
    <w:rsid w:val="0011176F"/>
    <w:rsid w:val="00256591"/>
    <w:rsid w:val="00263B70"/>
    <w:rsid w:val="002B2FDF"/>
    <w:rsid w:val="00335418"/>
    <w:rsid w:val="003E75B0"/>
    <w:rsid w:val="00441BCA"/>
    <w:rsid w:val="00451F26"/>
    <w:rsid w:val="004F544E"/>
    <w:rsid w:val="00570866"/>
    <w:rsid w:val="005F7DB6"/>
    <w:rsid w:val="00637269"/>
    <w:rsid w:val="006C73DD"/>
    <w:rsid w:val="006F69B9"/>
    <w:rsid w:val="00720C21"/>
    <w:rsid w:val="007924D4"/>
    <w:rsid w:val="007F0BC0"/>
    <w:rsid w:val="00876022"/>
    <w:rsid w:val="009C5A58"/>
    <w:rsid w:val="009D5430"/>
    <w:rsid w:val="009E3AA2"/>
    <w:rsid w:val="009F4DCF"/>
    <w:rsid w:val="00A51B4E"/>
    <w:rsid w:val="00A60847"/>
    <w:rsid w:val="00A70631"/>
    <w:rsid w:val="00AD7CCE"/>
    <w:rsid w:val="00B5345A"/>
    <w:rsid w:val="00B8671E"/>
    <w:rsid w:val="00C31593"/>
    <w:rsid w:val="00D20927"/>
    <w:rsid w:val="00DA5386"/>
    <w:rsid w:val="00DB167C"/>
    <w:rsid w:val="00E10D24"/>
    <w:rsid w:val="00EB4A99"/>
    <w:rsid w:val="00EF6FF1"/>
    <w:rsid w:val="00F92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C2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9">
    <w:name w:val="c19"/>
    <w:basedOn w:val="a"/>
    <w:rsid w:val="00A51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A51B4E"/>
  </w:style>
  <w:style w:type="character" w:customStyle="1" w:styleId="c18">
    <w:name w:val="c18"/>
    <w:basedOn w:val="a0"/>
    <w:rsid w:val="00A51B4E"/>
  </w:style>
  <w:style w:type="paragraph" w:customStyle="1" w:styleId="c2">
    <w:name w:val="c2"/>
    <w:basedOn w:val="a"/>
    <w:rsid w:val="00A51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A51B4E"/>
  </w:style>
  <w:style w:type="character" w:customStyle="1" w:styleId="c0">
    <w:name w:val="c0"/>
    <w:basedOn w:val="a0"/>
    <w:rsid w:val="00A51B4E"/>
  </w:style>
  <w:style w:type="character" w:customStyle="1" w:styleId="c5">
    <w:name w:val="c5"/>
    <w:basedOn w:val="a0"/>
    <w:rsid w:val="00A51B4E"/>
  </w:style>
  <w:style w:type="paragraph" w:customStyle="1" w:styleId="c4">
    <w:name w:val="c4"/>
    <w:basedOn w:val="a"/>
    <w:rsid w:val="00A51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A51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F9211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53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44444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A5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53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3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570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65079">
              <w:marLeft w:val="0"/>
              <w:marRight w:val="0"/>
              <w:marTop w:val="0"/>
              <w:marBottom w:val="0"/>
              <w:divBdr>
                <w:top w:val="single" w:sz="12" w:space="4" w:color="000000"/>
                <w:left w:val="single" w:sz="12" w:space="4" w:color="000000"/>
                <w:bottom w:val="single" w:sz="12" w:space="4" w:color="000000"/>
                <w:right w:val="single" w:sz="12" w:space="4" w:color="000000"/>
              </w:divBdr>
            </w:div>
          </w:divsChild>
        </w:div>
      </w:divsChild>
    </w:div>
    <w:div w:id="4907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4929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764781">
              <w:marLeft w:val="0"/>
              <w:marRight w:val="0"/>
              <w:marTop w:val="0"/>
              <w:marBottom w:val="0"/>
              <w:divBdr>
                <w:top w:val="single" w:sz="12" w:space="4" w:color="000000"/>
                <w:left w:val="single" w:sz="12" w:space="4" w:color="000000"/>
                <w:bottom w:val="single" w:sz="12" w:space="4" w:color="000000"/>
                <w:right w:val="single" w:sz="12" w:space="4" w:color="000000"/>
              </w:divBdr>
            </w:div>
          </w:divsChild>
        </w:div>
      </w:divsChild>
    </w:div>
    <w:div w:id="213779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20</Pages>
  <Words>2414</Words>
  <Characters>13762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Windows User</cp:lastModifiedBy>
  <cp:revision>14</cp:revision>
  <cp:lastPrinted>2019-05-22T09:09:00Z</cp:lastPrinted>
  <dcterms:created xsi:type="dcterms:W3CDTF">2019-04-01T09:15:00Z</dcterms:created>
  <dcterms:modified xsi:type="dcterms:W3CDTF">2019-09-24T13:34:00Z</dcterms:modified>
</cp:coreProperties>
</file>